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339"/>
      </w:tblGrid>
      <w:tr w:rsidR="00764EB2" w:rsidRPr="00D05825" w:rsidTr="00D05825">
        <w:trPr>
          <w:jc w:val="center"/>
        </w:trPr>
        <w:tc>
          <w:tcPr>
            <w:tcW w:w="5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64EB2" w:rsidRPr="00D05825" w:rsidRDefault="00764EB2" w:rsidP="0062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СОГЛАСОВАНО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Педагогическим советом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МБОУ «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Павловская СОШ им В.Н.Оконешникова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(протокол от 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______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    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64EB2" w:rsidRPr="00D05825" w:rsidRDefault="00764EB2" w:rsidP="0062394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Cs w:val="24"/>
                <w:lang w:val="sah-RU" w:eastAsia="ru-RU"/>
              </w:rPr>
            </w:pPr>
            <w:r w:rsidRPr="00D05825">
              <w:rPr>
                <w:rFonts w:ascii="Georgia" w:eastAsia="Times New Roman" w:hAnsi="Georgia" w:cs="Times New Roman"/>
                <w:szCs w:val="24"/>
                <w:lang w:eastAsia="ru-RU"/>
              </w:rPr>
              <w:t>УТВЕРЖДЕНО</w:t>
            </w:r>
            <w:r w:rsidRPr="00D05825">
              <w:rPr>
                <w:rFonts w:ascii="Georgia" w:eastAsia="Times New Roman" w:hAnsi="Georgia" w:cs="Times New Roman"/>
                <w:szCs w:val="24"/>
                <w:lang w:eastAsia="ru-RU"/>
              </w:rPr>
              <w:br/>
              <w:t xml:space="preserve">приказом МБОУ 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gramStart"/>
            <w:r w:rsidRPr="00D0582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Павловская</w:t>
            </w:r>
            <w:proofErr w:type="gramEnd"/>
            <w:r w:rsidRPr="00D0582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 СОШ им В.Н.Оконешникова</w:t>
            </w:r>
            <w:r w:rsidRPr="00D058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D05825">
              <w:rPr>
                <w:rFonts w:ascii="Georgia" w:eastAsia="Times New Roman" w:hAnsi="Georgia" w:cs="Times New Roman"/>
                <w:szCs w:val="24"/>
                <w:lang w:eastAsia="ru-RU"/>
              </w:rPr>
              <w:br/>
              <w:t>от </w:t>
            </w:r>
            <w:r w:rsidRPr="00D05825">
              <w:rPr>
                <w:rFonts w:ascii="Georgia" w:eastAsia="Times New Roman" w:hAnsi="Georgia" w:cs="Times New Roman"/>
                <w:szCs w:val="24"/>
                <w:lang w:val="sah-RU" w:eastAsia="ru-RU"/>
              </w:rPr>
              <w:t xml:space="preserve">                                      </w:t>
            </w:r>
            <w:r w:rsidRPr="00D05825">
              <w:rPr>
                <w:rFonts w:ascii="Georgia" w:eastAsia="Times New Roman" w:hAnsi="Georgia" w:cs="Times New Roman"/>
                <w:szCs w:val="24"/>
                <w:lang w:eastAsia="ru-RU"/>
              </w:rPr>
              <w:t> № </w:t>
            </w:r>
            <w:r w:rsidRPr="00D05825">
              <w:rPr>
                <w:rFonts w:ascii="Georgia" w:eastAsia="Times New Roman" w:hAnsi="Georgia" w:cs="Times New Roman"/>
                <w:szCs w:val="24"/>
                <w:lang w:val="sah-RU" w:eastAsia="ru-RU"/>
              </w:rPr>
              <w:t xml:space="preserve">    </w:t>
            </w:r>
          </w:p>
        </w:tc>
      </w:tr>
    </w:tbl>
    <w:p w:rsidR="00764EB2" w:rsidRPr="00764EB2" w:rsidRDefault="00764EB2" w:rsidP="00764E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val="sah-RU" w:eastAsia="ru-RU"/>
        </w:rPr>
      </w:pPr>
    </w:p>
    <w:p w:rsidR="00764EB2" w:rsidRPr="00764EB2" w:rsidRDefault="00764EB2" w:rsidP="00764EB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64EB2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Положение о средневзвешенной системе оценивания достижений обучающихся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 соответствии с Федеральным законом от 29.12.2012 № 273-ФЗ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28.08.2020 № 442, и уставом </w:t>
      </w:r>
      <w:r w:rsidRPr="00764EB2">
        <w:rPr>
          <w:rFonts w:ascii="Times New Roman" w:hAnsi="Times New Roman" w:cs="Times New Roman"/>
          <w:sz w:val="24"/>
          <w:szCs w:val="24"/>
          <w:lang w:eastAsia="ru-RU"/>
        </w:rPr>
        <w:t xml:space="preserve">МБОУ «Павловская СОШ им </w:t>
      </w:r>
      <w:proofErr w:type="spellStart"/>
      <w:r w:rsidRPr="00764EB2">
        <w:rPr>
          <w:rFonts w:ascii="Times New Roman" w:hAnsi="Times New Roman" w:cs="Times New Roman"/>
          <w:sz w:val="24"/>
          <w:szCs w:val="24"/>
          <w:lang w:eastAsia="ru-RU"/>
        </w:rPr>
        <w:t>В.Н.Оконешникова</w:t>
      </w:r>
      <w:proofErr w:type="spellEnd"/>
      <w:r w:rsidRPr="00764E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школа).</w:t>
      </w:r>
      <w:proofErr w:type="gramEnd"/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Средневзвешенная система оценивания достижений обучающихся представляет собой интегральную оценку результатов всех видов деятельности обучающихся за период аттестации, а также ее учет при выставлении итоговой отметки.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Средневзвешенная система оценивания вводится в </w:t>
      </w:r>
      <w:r w:rsidRPr="00764EB2">
        <w:rPr>
          <w:rFonts w:ascii="Times New Roman" w:hAnsi="Times New Roman" w:cs="Times New Roman"/>
          <w:sz w:val="24"/>
          <w:szCs w:val="24"/>
          <w:lang w:eastAsia="ru-RU"/>
        </w:rPr>
        <w:t xml:space="preserve">МБОУ «Павловская СОШ им </w:t>
      </w:r>
      <w:proofErr w:type="spellStart"/>
      <w:r w:rsidRPr="00764EB2">
        <w:rPr>
          <w:rFonts w:ascii="Times New Roman" w:hAnsi="Times New Roman" w:cs="Times New Roman"/>
          <w:sz w:val="24"/>
          <w:szCs w:val="24"/>
          <w:lang w:eastAsia="ru-RU"/>
        </w:rPr>
        <w:t>В.Н.Оконешникова</w:t>
      </w:r>
      <w:proofErr w:type="spellEnd"/>
      <w:r w:rsidRPr="00764E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64EB2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второго класса и применяется во всех классах и параллелях.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Цели использования средневзвешенной системы оценивания:</w:t>
      </w:r>
    </w:p>
    <w:p w:rsidR="00764EB2" w:rsidRPr="00764EB2" w:rsidRDefault="00764EB2" w:rsidP="00764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учебно-познавательную деятельность обучающихся, осуществляя объективное оценивание различных видов работ;</w:t>
      </w:r>
    </w:p>
    <w:p w:rsidR="00764EB2" w:rsidRPr="00764EB2" w:rsidRDefault="00764EB2" w:rsidP="00764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изучения и усвоения материала;</w:t>
      </w:r>
    </w:p>
    <w:p w:rsidR="00764EB2" w:rsidRPr="00764EB2" w:rsidRDefault="00764EB2" w:rsidP="00764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обучающегося к системной работе в процессе получения знаний и усвоения учебного материала на протяжении всего учебного года;</w:t>
      </w:r>
    </w:p>
    <w:p w:rsidR="00764EB2" w:rsidRPr="00764EB2" w:rsidRDefault="00764EB2" w:rsidP="00764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объективность итоговой отметки, усилив ее зависимость от результатов ежедневной работы на протяжении всего учебного года.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работы по средневзвешенной системе оценивания достижений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Средневзвешенная система оценивания включает учет и подсчет баллов, полученных на протяжении всего учебного периода (четверти, полугодия, года) за различные виды учебной работы (диагностические работы, контрольные работы, самостоятельные работы, тесты, защита проектов, ответы на уроке, домашние работы и т. д.) (приложения 1 и 3).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Формы контроля знаний и их количество определяются методическими объединениями исходя из объема и содержания каждой учебной дисциплины, фиксируются в соответствующей учебной программе и доводятся до сведения обучающихся и родителей через электронный журнал, родительские собрания и классные часы.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Текущая оценка достижений учитывается при определении итоговой отметки (приложение 2). Удельный вес отдельных видов текущего контроля устанавливается с учетом специфики вида деятельности. Принятые нормативы требуют неукоснительного их соблюдения всеми преподавателями соответствующего предмета.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Средневзвешенная система оценивания является открытой: обучающиеся и их родители (законные представители) должны быть ознакомлены с Положением о средневзвешенной системе оценивания достижений обучающихся.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764EB2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sah-RU" w:eastAsia="ru-RU"/>
        </w:rPr>
        <w:t xml:space="preserve"> </w:t>
      </w: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Средневзвешенная отметка подсчитывается в системе электронного журнала автоматически. Алгоритм нахождения средневзвешенного балла представлен в приложении 1.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Контрольные, диагностические и тематические проверочные работы по предмету являются обязательной частью текущей аттестации </w:t>
      </w:r>
      <w:proofErr w:type="gramStart"/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учитываются при выставлении итоговой отметки за период аттестации.</w:t>
      </w:r>
    </w:p>
    <w:p w:rsidR="00764EB2" w:rsidRDefault="00764EB2" w:rsidP="00764EB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</w:pP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 xml:space="preserve">        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sah-RU" w:eastAsia="ru-RU"/>
        </w:rPr>
        <w:tab/>
      </w: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Приложение </w:t>
      </w: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Расчет средневзвешенной отметки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Каждое задание, каждый вид учебной работы, выполняемой в процессе урочной и внеурочной деятельности, имеет свой собственный вес (контрольная, самостоятельная работа, ответ на уроке, проверка тетрадей – все они будут иметь разный вес), что позволяет рассчитывать средневзвешенную отметку и тем самым более объективно оценивать успеваемость обучающихся.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Возможные значения веса отдельных видов учебной работы – от 1 до 10. Формула для расчета средневзвешенного балла: средневзвешенный балл = (сумма произведений отметок на вес каждой из них) : (сумма весов этих отметок). 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ПРИМЕР ПОДСЧЕТА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Ученик получил по предмету отметки «5» и «4» за контрольную, отметку «3» за ответ на уроке. Вес контрольных – 9 баллов, вес ответа на уроке – 5 баллов. Найдем средневзвешенный балл: (5 × 9 + 3 × 5 + 4 × 9) : (9 + 9 + 5) ≈ 4,1.</w:t>
      </w:r>
    </w:p>
    <w:p w:rsidR="00764EB2" w:rsidRPr="00764EB2" w:rsidRDefault="00764EB2" w:rsidP="00764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764EB2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Очевидно средневзвешенная отметка показывает более точный уровень успеваемости. Пропуски (посещаемость) не учитываются при подсчете средневзвешенной отметки. На результат «взве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шивания» влияют только отметки.</w:t>
      </w:r>
    </w:p>
    <w:p w:rsidR="00764EB2" w:rsidRPr="00764EB2" w:rsidRDefault="00764EB2" w:rsidP="00764EB2">
      <w:pPr>
        <w:pStyle w:val="13NormDOC-header-2"/>
        <w:spacing w:before="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4EB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64EB2" w:rsidRPr="00764EB2" w:rsidRDefault="00764EB2" w:rsidP="00764EB2">
      <w:pPr>
        <w:pStyle w:val="13NormDOC-header-2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4EB2" w:rsidRPr="00764EB2" w:rsidRDefault="00764EB2" w:rsidP="00764EB2">
      <w:pPr>
        <w:pStyle w:val="13NormDOC-header-2"/>
        <w:spacing w:before="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4EB2">
        <w:rPr>
          <w:rFonts w:ascii="Times New Roman" w:hAnsi="Times New Roman" w:cs="Times New Roman"/>
          <w:b/>
          <w:sz w:val="20"/>
          <w:szCs w:val="20"/>
        </w:rPr>
        <w:t>Выставление итоговых отметок за период аттестации</w:t>
      </w:r>
    </w:p>
    <w:p w:rsidR="00764EB2" w:rsidRPr="00764EB2" w:rsidRDefault="00764EB2" w:rsidP="00764EB2">
      <w:pPr>
        <w:pStyle w:val="13NormDOC-txt"/>
        <w:spacing w:before="0" w:line="360" w:lineRule="auto"/>
        <w:rPr>
          <w:rFonts w:ascii="Times New Roman" w:hAnsi="Times New Roman" w:cs="Times New Roman"/>
        </w:rPr>
      </w:pPr>
    </w:p>
    <w:p w:rsidR="00764EB2" w:rsidRPr="00764EB2" w:rsidRDefault="00764EB2" w:rsidP="00764EB2">
      <w:pPr>
        <w:pStyle w:val="13NormDOC-txt"/>
        <w:spacing w:before="0" w:line="360" w:lineRule="auto"/>
        <w:rPr>
          <w:rFonts w:ascii="Times New Roman" w:hAnsi="Times New Roman" w:cs="Times New Roman"/>
        </w:rPr>
      </w:pPr>
      <w:r w:rsidRPr="00764EB2">
        <w:rPr>
          <w:rFonts w:ascii="Times New Roman" w:hAnsi="Times New Roman" w:cs="Times New Roman"/>
        </w:rPr>
        <w:t xml:space="preserve">Перевод средневзвешенного балла в традиционную отметку осуществляется по следующей шкале: </w:t>
      </w:r>
    </w:p>
    <w:p w:rsidR="00764EB2" w:rsidRPr="00764EB2" w:rsidRDefault="00764EB2" w:rsidP="00764EB2">
      <w:pPr>
        <w:pStyle w:val="13NormDOC-txt"/>
        <w:spacing w:before="0"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342"/>
        <w:gridCol w:w="1532"/>
        <w:gridCol w:w="1532"/>
        <w:gridCol w:w="1245"/>
      </w:tblGrid>
      <w:tr w:rsidR="00764EB2" w:rsidRPr="00764EB2" w:rsidTr="00764EB2">
        <w:trPr>
          <w:trHeight w:val="124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Средневзвешенный балл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2–2,69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2,7–3,69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3,7–4,69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4,7–5</w:t>
            </w:r>
          </w:p>
        </w:tc>
      </w:tr>
      <w:tr w:rsidR="00764EB2" w:rsidRPr="00764EB2" w:rsidTr="00764EB2">
        <w:trPr>
          <w:trHeight w:val="124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764EB2" w:rsidRDefault="00764EB2" w:rsidP="00623946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B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</w:tbl>
    <w:p w:rsidR="00764EB2" w:rsidRPr="00764EB2" w:rsidRDefault="00764EB2" w:rsidP="00764EB2">
      <w:pPr>
        <w:pStyle w:val="13NormDOC-header-2"/>
        <w:spacing w:before="0" w:after="0"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64EB2">
        <w:rPr>
          <w:rFonts w:ascii="Times New Roman" w:hAnsi="Times New Roman" w:cs="Times New Roman"/>
          <w:color w:val="auto"/>
          <w:sz w:val="20"/>
          <w:szCs w:val="20"/>
        </w:rPr>
        <w:t>Приложение 3</w:t>
      </w:r>
    </w:p>
    <w:p w:rsidR="00764EB2" w:rsidRPr="0082624A" w:rsidRDefault="00764EB2" w:rsidP="0082624A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0"/>
        </w:rPr>
      </w:pPr>
      <w:r w:rsidRPr="0082624A">
        <w:rPr>
          <w:rFonts w:ascii="Times New Roman" w:hAnsi="Times New Roman" w:cs="Times New Roman"/>
          <w:b/>
          <w:color w:val="auto"/>
          <w:sz w:val="24"/>
          <w:szCs w:val="20"/>
        </w:rPr>
        <w:t>Таблица веса типовых отметок</w:t>
      </w:r>
    </w:p>
    <w:tbl>
      <w:tblPr>
        <w:tblW w:w="935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3969"/>
        <w:gridCol w:w="709"/>
      </w:tblGrid>
      <w:tr w:rsidR="00764EB2" w:rsidRPr="0082624A" w:rsidTr="00764EB2">
        <w:trPr>
          <w:trHeight w:val="60"/>
          <w:tblHeader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764EB2" w:rsidRPr="0082624A" w:rsidRDefault="00764EB2" w:rsidP="008262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учебной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764EB2" w:rsidRPr="0082624A" w:rsidRDefault="00764EB2" w:rsidP="008262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764EB2" w:rsidRPr="0082624A" w:rsidRDefault="00764EB2" w:rsidP="008262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учебной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764EB2" w:rsidRPr="0082624A" w:rsidRDefault="00764EB2" w:rsidP="008262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</w:t>
            </w: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на уроке (задания базового уровня)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Коллективный проект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Проверочная работа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Тематическая контрольная работа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 на уроке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Диктант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Грамматическое задание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Изложение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на уроке (задания повышенного уровня)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 текста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Словарный диктант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Эссе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Диагностическая контрольная работа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Устный счет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Реферат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Творческая работа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Сочинение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Контрольное списывание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Монолог/диалог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Тематическая работа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Хоровое пение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764EB2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764EB2" w:rsidRPr="0082624A" w:rsidRDefault="00764EB2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Спортивные нормативы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EB2" w:rsidRPr="0082624A" w:rsidRDefault="00764EB2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2624A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B64BE9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  <w:r w:rsidRPr="0082624A">
              <w:rPr>
                <w:color w:val="FF0000"/>
                <w:sz w:val="22"/>
                <w:szCs w:val="22"/>
                <w:lang w:val="ru-RU"/>
              </w:rPr>
              <w:t>Математический диктант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  <w:t>Чтение наизусть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2624A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B64BE9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Работа с картами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  <w:t>Домашняя контрольная работа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2624A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Индивидуальное задание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  <w:t>Контроль говорения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2624A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sah-RU"/>
              </w:rPr>
              <w:t>Контроль письменной речи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2624A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FF61A3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  <w:r w:rsidRPr="0082624A">
              <w:rPr>
                <w:color w:val="FF0000"/>
                <w:sz w:val="22"/>
                <w:szCs w:val="22"/>
                <w:lang w:val="ru-RU"/>
              </w:rPr>
              <w:t xml:space="preserve">Экзамен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2624A" w:rsidRPr="0082624A" w:rsidTr="00764EB2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2624A" w:rsidRPr="0082624A" w:rsidRDefault="0082624A" w:rsidP="008262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A" w:rsidRPr="0082624A" w:rsidRDefault="0082624A" w:rsidP="0082624A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764EB2" w:rsidRPr="00764EB2" w:rsidRDefault="00764EB2" w:rsidP="00AD0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bookmarkStart w:id="0" w:name="_GoBack"/>
      <w:bookmarkEnd w:id="0"/>
    </w:p>
    <w:sectPr w:rsidR="00764EB2" w:rsidRPr="007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F6"/>
    <w:multiLevelType w:val="multilevel"/>
    <w:tmpl w:val="F0C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B"/>
    <w:rsid w:val="00764EB2"/>
    <w:rsid w:val="0082624A"/>
    <w:rsid w:val="00AD0B35"/>
    <w:rsid w:val="00CC276B"/>
    <w:rsid w:val="00D05825"/>
    <w:rsid w:val="00D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B2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764EB2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2">
    <w:name w:val="13NormDOC-header-2"/>
    <w:basedOn w:val="13NormDOC-txt"/>
    <w:uiPriority w:val="99"/>
    <w:rsid w:val="00764EB2"/>
    <w:pPr>
      <w:spacing w:before="283" w:after="113"/>
      <w:jc w:val="center"/>
    </w:pPr>
    <w:rPr>
      <w:spacing w:val="-4"/>
      <w:sz w:val="36"/>
      <w:szCs w:val="36"/>
    </w:rPr>
  </w:style>
  <w:style w:type="paragraph" w:customStyle="1" w:styleId="12TABL-txt">
    <w:name w:val="12TABL-txt"/>
    <w:basedOn w:val="a"/>
    <w:uiPriority w:val="99"/>
    <w:rsid w:val="00764EB2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a5">
    <w:name w:val="[Без стиля]"/>
    <w:rsid w:val="00764E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764EB2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B2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764EB2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2">
    <w:name w:val="13NormDOC-header-2"/>
    <w:basedOn w:val="13NormDOC-txt"/>
    <w:uiPriority w:val="99"/>
    <w:rsid w:val="00764EB2"/>
    <w:pPr>
      <w:spacing w:before="283" w:after="113"/>
      <w:jc w:val="center"/>
    </w:pPr>
    <w:rPr>
      <w:spacing w:val="-4"/>
      <w:sz w:val="36"/>
      <w:szCs w:val="36"/>
    </w:rPr>
  </w:style>
  <w:style w:type="paragraph" w:customStyle="1" w:styleId="12TABL-txt">
    <w:name w:val="12TABL-txt"/>
    <w:basedOn w:val="a"/>
    <w:uiPriority w:val="99"/>
    <w:rsid w:val="00764EB2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a5">
    <w:name w:val="[Без стиля]"/>
    <w:rsid w:val="00764E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764EB2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4731</Characters>
  <Application>Microsoft Office Word</Application>
  <DocSecurity>0</DocSecurity>
  <Lines>39</Lines>
  <Paragraphs>11</Paragraphs>
  <ScaleCrop>false</ScaleCrop>
  <Company>diakov.net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2021-08-24T07:01:00Z</dcterms:created>
  <dcterms:modified xsi:type="dcterms:W3CDTF">2021-08-28T02:04:00Z</dcterms:modified>
</cp:coreProperties>
</file>